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AA" w:rsidRDefault="005A4DC9" w:rsidP="00F76FE4">
      <w:pPr>
        <w:pStyle w:val="41"/>
        <w:shd w:val="clear" w:color="auto" w:fill="auto"/>
        <w:spacing w:line="240" w:lineRule="exact"/>
        <w:jc w:val="right"/>
        <w:rPr>
          <w:rStyle w:val="4"/>
          <w:rFonts w:asciiTheme="minorHAnsi" w:hAnsiTheme="minorHAnsi" w:cstheme="minorHAnsi"/>
          <w:b/>
          <w:bCs/>
        </w:rPr>
      </w:pPr>
      <w:r w:rsidRPr="007073D6">
        <w:rPr>
          <w:rStyle w:val="4"/>
          <w:rFonts w:asciiTheme="minorHAnsi" w:hAnsiTheme="minorHAnsi" w:cstheme="minorHAnsi"/>
          <w:b/>
          <w:bCs/>
        </w:rPr>
        <w:t>Приложение № 3</w:t>
      </w:r>
      <w:bookmarkStart w:id="0" w:name="bookmark2"/>
    </w:p>
    <w:p w:rsidR="00F76FE4" w:rsidRPr="007073D6" w:rsidRDefault="00F76FE4" w:rsidP="00F76FE4">
      <w:pPr>
        <w:pStyle w:val="41"/>
        <w:shd w:val="clear" w:color="auto" w:fill="auto"/>
        <w:spacing w:line="240" w:lineRule="exact"/>
        <w:jc w:val="right"/>
        <w:rPr>
          <w:rStyle w:val="4"/>
          <w:rFonts w:asciiTheme="minorHAnsi" w:hAnsiTheme="minorHAnsi" w:cstheme="minorHAnsi"/>
          <w:b/>
          <w:bCs/>
        </w:rPr>
      </w:pPr>
    </w:p>
    <w:p w:rsidR="007073D6" w:rsidRDefault="005A4DC9" w:rsidP="00F76FE4">
      <w:pPr>
        <w:pStyle w:val="41"/>
        <w:shd w:val="clear" w:color="auto" w:fill="auto"/>
        <w:spacing w:line="240" w:lineRule="exact"/>
        <w:jc w:val="center"/>
        <w:rPr>
          <w:rStyle w:val="40"/>
          <w:rFonts w:asciiTheme="minorHAnsi" w:hAnsiTheme="minorHAnsi" w:cstheme="minorHAnsi"/>
          <w:b/>
          <w:bCs/>
        </w:rPr>
      </w:pPr>
      <w:r w:rsidRPr="007073D6">
        <w:rPr>
          <w:rFonts w:asciiTheme="minorHAnsi" w:hAnsiTheme="minorHAnsi" w:cstheme="minorHAnsi"/>
        </w:rPr>
        <w:t>ТЕХНИЧЕСКИ ИЗИСКВАНИЯ</w:t>
      </w:r>
      <w:bookmarkEnd w:id="0"/>
      <w:r w:rsidRPr="007073D6">
        <w:rPr>
          <w:rFonts w:asciiTheme="minorHAnsi" w:hAnsiTheme="minorHAnsi" w:cstheme="minorHAnsi"/>
        </w:rPr>
        <w:t xml:space="preserve"> </w:t>
      </w:r>
      <w:r w:rsidRPr="007073D6">
        <w:rPr>
          <w:rStyle w:val="40"/>
          <w:rFonts w:asciiTheme="minorHAnsi" w:hAnsiTheme="minorHAnsi" w:cstheme="minorHAnsi"/>
          <w:b/>
          <w:bCs/>
        </w:rPr>
        <w:t>за изпълнение на обект:</w:t>
      </w:r>
    </w:p>
    <w:p w:rsidR="00687BE8" w:rsidRPr="007073D6" w:rsidRDefault="00687BE8" w:rsidP="00F76FE4">
      <w:pPr>
        <w:pStyle w:val="41"/>
        <w:shd w:val="clear" w:color="auto" w:fill="auto"/>
        <w:spacing w:line="240" w:lineRule="exact"/>
        <w:jc w:val="center"/>
        <w:rPr>
          <w:rFonts w:asciiTheme="minorHAnsi" w:hAnsiTheme="minorHAnsi" w:cstheme="minorHAnsi"/>
        </w:rPr>
      </w:pPr>
      <w:r w:rsidRPr="00687BE8">
        <w:rPr>
          <w:rFonts w:asciiTheme="minorHAnsi" w:hAnsiTheme="minorHAnsi" w:cstheme="minorHAnsi"/>
        </w:rPr>
        <w:t xml:space="preserve">„Основен ремонт на спортна площадка за полеви игри ПИ 77195.721.52 </w:t>
      </w:r>
      <w:r w:rsidR="006871BF">
        <w:rPr>
          <w:rFonts w:asciiTheme="minorHAnsi" w:hAnsiTheme="minorHAnsi" w:cstheme="minorHAnsi"/>
        </w:rPr>
        <w:t xml:space="preserve">                              н</w:t>
      </w:r>
      <w:r w:rsidRPr="00687BE8">
        <w:rPr>
          <w:rFonts w:asciiTheme="minorHAnsi" w:hAnsiTheme="minorHAnsi" w:cstheme="minorHAnsi"/>
        </w:rPr>
        <w:t>а ОУ „Св. Климент Охридски“ гр. Хасково“</w:t>
      </w:r>
    </w:p>
    <w:p w:rsidR="007E3879" w:rsidRPr="007073D6" w:rsidRDefault="005A4DC9" w:rsidP="00E319CB">
      <w:pPr>
        <w:pStyle w:val="41"/>
        <w:numPr>
          <w:ilvl w:val="0"/>
          <w:numId w:val="8"/>
        </w:numPr>
        <w:shd w:val="clear" w:color="auto" w:fill="auto"/>
        <w:tabs>
          <w:tab w:val="left" w:pos="1271"/>
        </w:tabs>
        <w:spacing w:line="557" w:lineRule="exact"/>
        <w:jc w:val="both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 xml:space="preserve">Описание на ремонтните работи, предмет на </w:t>
      </w:r>
      <w:r w:rsidR="007073D6">
        <w:rPr>
          <w:rFonts w:asciiTheme="minorHAnsi" w:hAnsiTheme="minorHAnsi" w:cstheme="minorHAnsi"/>
        </w:rPr>
        <w:t>поръчката</w:t>
      </w:r>
      <w:r w:rsidRPr="007073D6">
        <w:rPr>
          <w:rFonts w:asciiTheme="minorHAnsi" w:hAnsiTheme="minorHAnsi" w:cstheme="minorHAnsi"/>
        </w:rPr>
        <w:t>:</w:t>
      </w:r>
    </w:p>
    <w:p w:rsidR="007E3879" w:rsidRPr="007073D6" w:rsidRDefault="005A4DC9" w:rsidP="00E319CB">
      <w:pPr>
        <w:pStyle w:val="24"/>
        <w:shd w:val="clear" w:color="auto" w:fill="auto"/>
        <w:ind w:firstLine="709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Количествата и видовете строително монтажни работи се изпълняват съгласно приложената количествена сметка.</w:t>
      </w:r>
    </w:p>
    <w:p w:rsidR="007E3879" w:rsidRPr="007073D6" w:rsidRDefault="005A4DC9" w:rsidP="00E319CB">
      <w:pPr>
        <w:pStyle w:val="24"/>
        <w:shd w:val="clear" w:color="auto" w:fill="auto"/>
        <w:ind w:firstLine="709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Изпълнението на обекта включва следните видове строително-ремонтни работи:</w:t>
      </w:r>
    </w:p>
    <w:p w:rsidR="00C4333C" w:rsidRPr="007073D6" w:rsidRDefault="00C4333C" w:rsidP="00E319CB">
      <w:pPr>
        <w:pStyle w:val="41"/>
        <w:numPr>
          <w:ilvl w:val="0"/>
          <w:numId w:val="9"/>
        </w:numPr>
        <w:spacing w:line="278" w:lineRule="exact"/>
        <w:jc w:val="both"/>
        <w:rPr>
          <w:rFonts w:asciiTheme="minorHAnsi" w:hAnsiTheme="minorHAnsi" w:cstheme="minorHAnsi"/>
          <w:bCs w:val="0"/>
          <w:i/>
          <w:lang w:val="en-US"/>
        </w:rPr>
      </w:pPr>
      <w:r w:rsidRPr="007073D6">
        <w:rPr>
          <w:rFonts w:asciiTheme="minorHAnsi" w:hAnsiTheme="minorHAnsi" w:cstheme="minorHAnsi"/>
          <w:bCs w:val="0"/>
          <w:i/>
        </w:rPr>
        <w:t>част Архитектурна</w:t>
      </w:r>
    </w:p>
    <w:p w:rsidR="00990939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 xml:space="preserve">Спортната площадка се намира </w:t>
      </w:r>
      <w:r w:rsidR="00687BE8">
        <w:rPr>
          <w:rFonts w:asciiTheme="minorHAnsi" w:hAnsiTheme="minorHAnsi" w:cstheme="minorHAnsi"/>
          <w:b w:val="0"/>
          <w:bCs w:val="0"/>
        </w:rPr>
        <w:t>югоизточната част на двора</w:t>
      </w:r>
      <w:r w:rsidRPr="007073D6">
        <w:rPr>
          <w:rFonts w:asciiTheme="minorHAnsi" w:hAnsiTheme="minorHAnsi" w:cstheme="minorHAnsi"/>
          <w:b w:val="0"/>
          <w:bCs w:val="0"/>
        </w:rPr>
        <w:t xml:space="preserve"> от сградата на училището и е в недобро състояние. Достъпът до игрището е от </w:t>
      </w:r>
      <w:r w:rsidR="00687BE8">
        <w:rPr>
          <w:rFonts w:asciiTheme="minorHAnsi" w:hAnsiTheme="minorHAnsi" w:cstheme="minorHAnsi"/>
          <w:b w:val="0"/>
          <w:bCs w:val="0"/>
        </w:rPr>
        <w:t>юг</w:t>
      </w:r>
      <w:r w:rsidRPr="007073D6">
        <w:rPr>
          <w:rFonts w:asciiTheme="minorHAnsi" w:hAnsiTheme="minorHAnsi" w:cstheme="minorHAnsi"/>
          <w:b w:val="0"/>
          <w:bCs w:val="0"/>
        </w:rPr>
        <w:t xml:space="preserve">. С основния ремонт се предвижда полагане на нова </w:t>
      </w:r>
      <w:r w:rsidR="00500979">
        <w:rPr>
          <w:rFonts w:asciiTheme="minorHAnsi" w:hAnsiTheme="minorHAnsi" w:cstheme="minorHAnsi"/>
          <w:b w:val="0"/>
          <w:bCs w:val="0"/>
        </w:rPr>
        <w:t>бетонова</w:t>
      </w:r>
      <w:r w:rsidRPr="007073D6">
        <w:rPr>
          <w:rFonts w:asciiTheme="minorHAnsi" w:hAnsiTheme="minorHAnsi" w:cstheme="minorHAnsi"/>
          <w:b w:val="0"/>
          <w:bCs w:val="0"/>
        </w:rPr>
        <w:t xml:space="preserve"> настилка, разчертаване и </w:t>
      </w:r>
      <w:r w:rsidR="00500979">
        <w:rPr>
          <w:rFonts w:asciiTheme="minorHAnsi" w:hAnsiTheme="minorHAnsi" w:cstheme="minorHAnsi"/>
          <w:b w:val="0"/>
          <w:bCs w:val="0"/>
        </w:rPr>
        <w:t>обособяване на игрище</w:t>
      </w:r>
      <w:r w:rsidRPr="007073D6">
        <w:rPr>
          <w:rFonts w:asciiTheme="minorHAnsi" w:hAnsiTheme="minorHAnsi" w:cstheme="minorHAnsi"/>
          <w:b w:val="0"/>
          <w:bCs w:val="0"/>
        </w:rPr>
        <w:t xml:space="preserve"> за </w:t>
      </w:r>
      <w:r w:rsidR="00500979">
        <w:rPr>
          <w:rFonts w:asciiTheme="minorHAnsi" w:hAnsiTheme="minorHAnsi" w:cstheme="minorHAnsi"/>
          <w:b w:val="0"/>
          <w:bCs w:val="0"/>
        </w:rPr>
        <w:t xml:space="preserve">мини футбол с размер на игралното поле 19,00/20,00 м, разположено по дългата си ос в посока североизток-югозапад, премахване на старата </w:t>
      </w:r>
      <w:proofErr w:type="spellStart"/>
      <w:r w:rsidR="00500979">
        <w:rPr>
          <w:rFonts w:asciiTheme="minorHAnsi" w:hAnsiTheme="minorHAnsi" w:cstheme="minorHAnsi"/>
          <w:b w:val="0"/>
          <w:bCs w:val="0"/>
        </w:rPr>
        <w:t>компроментирана</w:t>
      </w:r>
      <w:proofErr w:type="spellEnd"/>
      <w:r w:rsidR="00500979">
        <w:rPr>
          <w:rFonts w:asciiTheme="minorHAnsi" w:hAnsiTheme="minorHAnsi" w:cstheme="minorHAnsi"/>
          <w:b w:val="0"/>
          <w:bCs w:val="0"/>
        </w:rPr>
        <w:t xml:space="preserve"> настилка от асфалт и полагане на нова бетонова настилка, след което ще се положи маркировка за разчертаване на игралното поле. Поставяне на две врати за футбол. В пространството около игрището се премахва съществуващата </w:t>
      </w:r>
      <w:proofErr w:type="spellStart"/>
      <w:r w:rsidR="00500979">
        <w:rPr>
          <w:rFonts w:asciiTheme="minorHAnsi" w:hAnsiTheme="minorHAnsi" w:cstheme="minorHAnsi"/>
          <w:b w:val="0"/>
          <w:bCs w:val="0"/>
        </w:rPr>
        <w:t>компроментирана</w:t>
      </w:r>
      <w:proofErr w:type="spellEnd"/>
      <w:r w:rsidR="00500979">
        <w:rPr>
          <w:rFonts w:asciiTheme="minorHAnsi" w:hAnsiTheme="minorHAnsi" w:cstheme="minorHAnsi"/>
          <w:b w:val="0"/>
          <w:bCs w:val="0"/>
        </w:rPr>
        <w:t xml:space="preserve"> настилка от бетонови тротоарни плочи, полагат се нови </w:t>
      </w:r>
      <w:r w:rsidR="00990939">
        <w:rPr>
          <w:rFonts w:asciiTheme="minorHAnsi" w:hAnsiTheme="minorHAnsi" w:cstheme="minorHAnsi"/>
          <w:b w:val="0"/>
          <w:bCs w:val="0"/>
        </w:rPr>
        <w:t xml:space="preserve">бетонови тротоарни плочи. Върху настилката се разчертават различни игри – човече, дама, </w:t>
      </w:r>
      <w:proofErr w:type="spellStart"/>
      <w:r w:rsidR="00990939">
        <w:rPr>
          <w:rFonts w:asciiTheme="minorHAnsi" w:hAnsiTheme="minorHAnsi" w:cstheme="minorHAnsi"/>
          <w:b w:val="0"/>
          <w:bCs w:val="0"/>
        </w:rPr>
        <w:t>туистър</w:t>
      </w:r>
      <w:proofErr w:type="spellEnd"/>
      <w:r w:rsidR="00990939">
        <w:rPr>
          <w:rFonts w:asciiTheme="minorHAnsi" w:hAnsiTheme="minorHAnsi" w:cstheme="minorHAnsi"/>
          <w:b w:val="0"/>
          <w:bCs w:val="0"/>
        </w:rPr>
        <w:t xml:space="preserve"> с цветна боя.</w:t>
      </w:r>
      <w:r w:rsidR="00174908">
        <w:rPr>
          <w:rFonts w:asciiTheme="minorHAnsi" w:hAnsiTheme="minorHAnsi" w:cstheme="minorHAnsi"/>
          <w:b w:val="0"/>
          <w:bCs w:val="0"/>
        </w:rPr>
        <w:t xml:space="preserve"> Спортната площадка е предназначена за използване в часовете по физическо възпитание и спорт. В съответствие с учебната програма, игрището се използва едновременно от един клас 26 ученика.</w:t>
      </w:r>
    </w:p>
    <w:p w:rsidR="00C4333C" w:rsidRPr="003667B7" w:rsidRDefault="00990939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По североизточната ограда на двора, непосредствено до площадката се премахва металната част на оградата. Върху </w:t>
      </w:r>
      <w:r w:rsidR="009A4E78">
        <w:rPr>
          <w:rFonts w:asciiTheme="minorHAnsi" w:hAnsiTheme="minorHAnsi" w:cstheme="minorHAnsi"/>
          <w:b w:val="0"/>
          <w:bCs w:val="0"/>
        </w:rPr>
        <w:t>плътната</w:t>
      </w:r>
      <w:r>
        <w:rPr>
          <w:rFonts w:asciiTheme="minorHAnsi" w:hAnsiTheme="minorHAnsi" w:cstheme="minorHAnsi"/>
          <w:b w:val="0"/>
          <w:bCs w:val="0"/>
        </w:rPr>
        <w:t xml:space="preserve"> </w:t>
      </w:r>
      <w:r w:rsidR="003667B7">
        <w:rPr>
          <w:rFonts w:asciiTheme="minorHAnsi" w:hAnsiTheme="minorHAnsi" w:cstheme="minorHAnsi"/>
          <w:b w:val="0"/>
          <w:bCs w:val="0"/>
        </w:rPr>
        <w:t xml:space="preserve">основа се изгражда нова метална конструкция с височина </w:t>
      </w:r>
      <w:r w:rsidR="009A4E78">
        <w:rPr>
          <w:rFonts w:asciiTheme="minorHAnsi" w:hAnsiTheme="minorHAnsi" w:cstheme="minorHAnsi"/>
          <w:b w:val="0"/>
          <w:bCs w:val="0"/>
        </w:rPr>
        <w:t>3,00</w:t>
      </w:r>
      <w:r w:rsidR="003667B7">
        <w:rPr>
          <w:rFonts w:asciiTheme="minorHAnsi" w:hAnsiTheme="minorHAnsi" w:cstheme="minorHAnsi"/>
          <w:b w:val="0"/>
          <w:bCs w:val="0"/>
        </w:rPr>
        <w:t xml:space="preserve"> м(като общата височина на оградата заедно със с</w:t>
      </w:r>
      <w:r w:rsidR="009A4E78">
        <w:rPr>
          <w:rFonts w:asciiTheme="minorHAnsi" w:hAnsiTheme="minorHAnsi" w:cstheme="minorHAnsi"/>
          <w:b w:val="0"/>
          <w:bCs w:val="0"/>
        </w:rPr>
        <w:t>томанобетонната основа ще бъде 4,7м). П</w:t>
      </w:r>
      <w:r w:rsidR="003667B7">
        <w:rPr>
          <w:rFonts w:asciiTheme="minorHAnsi" w:hAnsiTheme="minorHAnsi" w:cstheme="minorHAnsi"/>
          <w:b w:val="0"/>
          <w:bCs w:val="0"/>
        </w:rPr>
        <w:t>о металната част на оградата ще се постави поцинкована метална мрежа 60/60 мм с височина</w:t>
      </w:r>
      <w:r w:rsidR="009A4E78">
        <w:rPr>
          <w:rFonts w:asciiTheme="minorHAnsi" w:hAnsiTheme="minorHAnsi" w:cstheme="minorHAnsi"/>
          <w:b w:val="0"/>
          <w:bCs w:val="0"/>
        </w:rPr>
        <w:t xml:space="preserve"> 1</w:t>
      </w:r>
      <w:r w:rsidR="003667B7">
        <w:rPr>
          <w:rFonts w:asciiTheme="minorHAnsi" w:hAnsiTheme="minorHAnsi" w:cstheme="minorHAnsi"/>
          <w:b w:val="0"/>
          <w:bCs w:val="0"/>
        </w:rPr>
        <w:t>,</w:t>
      </w:r>
      <w:r w:rsidR="009A4E78">
        <w:rPr>
          <w:rFonts w:asciiTheme="minorHAnsi" w:hAnsiTheme="minorHAnsi" w:cstheme="minorHAnsi"/>
          <w:b w:val="0"/>
          <w:bCs w:val="0"/>
        </w:rPr>
        <w:t>5</w:t>
      </w:r>
      <w:r w:rsidR="003667B7">
        <w:rPr>
          <w:rFonts w:asciiTheme="minorHAnsi" w:hAnsiTheme="minorHAnsi" w:cstheme="minorHAnsi"/>
          <w:b w:val="0"/>
          <w:bCs w:val="0"/>
        </w:rPr>
        <w:t xml:space="preserve">0 м, а над нея </w:t>
      </w:r>
      <w:r w:rsidR="003667B7">
        <w:rPr>
          <w:rFonts w:asciiTheme="minorHAnsi" w:hAnsiTheme="minorHAnsi" w:cstheme="minorHAnsi"/>
          <w:b w:val="0"/>
          <w:bCs w:val="0"/>
          <w:lang w:val="en-US"/>
        </w:rPr>
        <w:t xml:space="preserve">UV </w:t>
      </w:r>
      <w:r w:rsidR="003667B7">
        <w:rPr>
          <w:rFonts w:asciiTheme="minorHAnsi" w:hAnsiTheme="minorHAnsi" w:cstheme="minorHAnsi"/>
          <w:b w:val="0"/>
          <w:bCs w:val="0"/>
        </w:rPr>
        <w:t>стабилизирана мрежа от полиетилен</w:t>
      </w:r>
      <w:r w:rsidR="009A4E78">
        <w:rPr>
          <w:rFonts w:asciiTheme="minorHAnsi" w:hAnsiTheme="minorHAnsi" w:cstheme="minorHAnsi"/>
          <w:b w:val="0"/>
          <w:bCs w:val="0"/>
        </w:rPr>
        <w:t xml:space="preserve">, висока плътност </w:t>
      </w:r>
      <w:r w:rsidR="009A4E78" w:rsidRPr="009A4E78">
        <w:rPr>
          <w:rFonts w:asciiTheme="minorHAnsi" w:hAnsiTheme="minorHAnsi" w:cstheme="minorHAnsi"/>
          <w:b w:val="0"/>
          <w:bCs w:val="0"/>
          <w:i/>
        </w:rPr>
        <w:t>ф</w:t>
      </w:r>
      <w:r w:rsidR="009A4E78">
        <w:rPr>
          <w:rFonts w:asciiTheme="minorHAnsi" w:hAnsiTheme="minorHAnsi" w:cstheme="minorHAnsi"/>
          <w:b w:val="0"/>
          <w:bCs w:val="0"/>
        </w:rPr>
        <w:t xml:space="preserve"> 3 мм, квадрат 130/130 мм и с</w:t>
      </w:r>
      <w:r w:rsidR="00174908">
        <w:rPr>
          <w:rFonts w:asciiTheme="minorHAnsi" w:hAnsiTheme="minorHAnsi" w:cstheme="minorHAnsi"/>
          <w:b w:val="0"/>
          <w:bCs w:val="0"/>
        </w:rPr>
        <w:t xml:space="preserve"> височина 1</w:t>
      </w:r>
      <w:r w:rsidR="003667B7">
        <w:rPr>
          <w:rFonts w:asciiTheme="minorHAnsi" w:hAnsiTheme="minorHAnsi" w:cstheme="minorHAnsi"/>
          <w:b w:val="0"/>
          <w:bCs w:val="0"/>
        </w:rPr>
        <w:t>,</w:t>
      </w:r>
      <w:r w:rsidR="00174908">
        <w:rPr>
          <w:rFonts w:asciiTheme="minorHAnsi" w:hAnsiTheme="minorHAnsi" w:cstheme="minorHAnsi"/>
          <w:b w:val="0"/>
          <w:bCs w:val="0"/>
        </w:rPr>
        <w:t>5</w:t>
      </w:r>
      <w:r w:rsidR="003667B7">
        <w:rPr>
          <w:rFonts w:asciiTheme="minorHAnsi" w:hAnsiTheme="minorHAnsi" w:cstheme="minorHAnsi"/>
          <w:b w:val="0"/>
          <w:bCs w:val="0"/>
        </w:rPr>
        <w:t>0 м.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>Технически показатели:</w:t>
      </w:r>
    </w:p>
    <w:p w:rsidR="00C4333C" w:rsidRPr="007073D6" w:rsidRDefault="00C4333C" w:rsidP="00174908">
      <w:pPr>
        <w:pStyle w:val="41"/>
        <w:tabs>
          <w:tab w:val="left" w:pos="4820"/>
        </w:tabs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>Площ на имота:</w:t>
      </w:r>
      <w:r w:rsidR="0091768E">
        <w:rPr>
          <w:rFonts w:asciiTheme="minorHAnsi" w:hAnsiTheme="minorHAnsi" w:cstheme="minorHAnsi"/>
          <w:b w:val="0"/>
          <w:bCs w:val="0"/>
        </w:rPr>
        <w:t xml:space="preserve"> -</w:t>
      </w:r>
      <w:r w:rsidRPr="007073D6">
        <w:rPr>
          <w:rFonts w:asciiTheme="minorHAnsi" w:hAnsiTheme="minorHAnsi" w:cstheme="minorHAnsi"/>
          <w:b w:val="0"/>
          <w:bCs w:val="0"/>
        </w:rPr>
        <w:tab/>
      </w:r>
      <w:r w:rsidR="003667B7">
        <w:rPr>
          <w:rFonts w:asciiTheme="minorHAnsi" w:hAnsiTheme="minorHAnsi" w:cstheme="minorHAnsi"/>
          <w:b w:val="0"/>
          <w:bCs w:val="0"/>
        </w:rPr>
        <w:t>1865</w:t>
      </w:r>
      <w:r w:rsidRPr="007073D6">
        <w:rPr>
          <w:rFonts w:asciiTheme="minorHAnsi" w:hAnsiTheme="minorHAnsi" w:cstheme="minorHAnsi"/>
          <w:b w:val="0"/>
          <w:bCs w:val="0"/>
        </w:rPr>
        <w:t xml:space="preserve">.00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кв.м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>.</w:t>
      </w:r>
    </w:p>
    <w:p w:rsidR="00C4333C" w:rsidRPr="007073D6" w:rsidRDefault="0091768E" w:rsidP="00174908">
      <w:pPr>
        <w:pStyle w:val="41"/>
        <w:tabs>
          <w:tab w:val="left" w:pos="4820"/>
        </w:tabs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Размери на спортното игрище -</w:t>
      </w:r>
      <w:r w:rsidR="00174908">
        <w:rPr>
          <w:rFonts w:asciiTheme="minorHAnsi" w:hAnsiTheme="minorHAnsi" w:cstheme="minorHAnsi"/>
          <w:b w:val="0"/>
          <w:bCs w:val="0"/>
        </w:rPr>
        <w:t xml:space="preserve"> </w:t>
      </w:r>
      <w:r w:rsidR="00174908">
        <w:rPr>
          <w:rFonts w:asciiTheme="minorHAnsi" w:hAnsiTheme="minorHAnsi" w:cstheme="minorHAnsi"/>
          <w:b w:val="0"/>
          <w:bCs w:val="0"/>
        </w:rPr>
        <w:tab/>
      </w:r>
      <w:r w:rsidR="003667B7">
        <w:rPr>
          <w:rFonts w:asciiTheme="minorHAnsi" w:hAnsiTheme="minorHAnsi" w:cstheme="minorHAnsi"/>
          <w:b w:val="0"/>
          <w:bCs w:val="0"/>
        </w:rPr>
        <w:t>19</w:t>
      </w:r>
      <w:r w:rsidR="00C4333C" w:rsidRPr="007073D6">
        <w:rPr>
          <w:rFonts w:asciiTheme="minorHAnsi" w:hAnsiTheme="minorHAnsi" w:cstheme="minorHAnsi"/>
          <w:b w:val="0"/>
          <w:bCs w:val="0"/>
        </w:rPr>
        <w:t>.00/2</w:t>
      </w:r>
      <w:r w:rsidR="003667B7">
        <w:rPr>
          <w:rFonts w:asciiTheme="minorHAnsi" w:hAnsiTheme="minorHAnsi" w:cstheme="minorHAnsi"/>
          <w:b w:val="0"/>
          <w:bCs w:val="0"/>
        </w:rPr>
        <w:t>0,0</w:t>
      </w:r>
      <w:r w:rsidR="00C4333C" w:rsidRPr="007073D6">
        <w:rPr>
          <w:rFonts w:asciiTheme="minorHAnsi" w:hAnsiTheme="minorHAnsi" w:cstheme="minorHAnsi"/>
          <w:b w:val="0"/>
          <w:bCs w:val="0"/>
        </w:rPr>
        <w:t>0м</w:t>
      </w:r>
    </w:p>
    <w:p w:rsidR="00C4333C" w:rsidRPr="007073D6" w:rsidRDefault="0091768E" w:rsidP="00174908">
      <w:pPr>
        <w:pStyle w:val="41"/>
        <w:tabs>
          <w:tab w:val="left" w:pos="4820"/>
        </w:tabs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Площ на </w:t>
      </w:r>
      <w:r w:rsidR="00174908">
        <w:rPr>
          <w:rFonts w:asciiTheme="minorHAnsi" w:hAnsiTheme="minorHAnsi" w:cstheme="minorHAnsi"/>
          <w:b w:val="0"/>
          <w:bCs w:val="0"/>
        </w:rPr>
        <w:t>благоустрояваната територия</w:t>
      </w:r>
      <w:r>
        <w:rPr>
          <w:rFonts w:asciiTheme="minorHAnsi" w:hAnsiTheme="minorHAnsi" w:cstheme="minorHAnsi"/>
          <w:b w:val="0"/>
          <w:bCs w:val="0"/>
        </w:rPr>
        <w:t xml:space="preserve"> </w:t>
      </w:r>
      <w:r>
        <w:rPr>
          <w:rFonts w:asciiTheme="minorHAnsi" w:hAnsiTheme="minorHAnsi" w:cstheme="minorHAnsi"/>
          <w:b w:val="0"/>
          <w:bCs w:val="0"/>
        </w:rPr>
        <w:tab/>
      </w:r>
      <w:r w:rsidR="003667B7">
        <w:rPr>
          <w:rFonts w:asciiTheme="minorHAnsi" w:hAnsiTheme="minorHAnsi" w:cstheme="minorHAnsi"/>
          <w:b w:val="0"/>
          <w:bCs w:val="0"/>
        </w:rPr>
        <w:t>974</w:t>
      </w:r>
      <w:r w:rsidR="00C4333C" w:rsidRPr="007073D6">
        <w:rPr>
          <w:rFonts w:asciiTheme="minorHAnsi" w:hAnsiTheme="minorHAnsi" w:cstheme="minorHAnsi"/>
          <w:b w:val="0"/>
          <w:bCs w:val="0"/>
        </w:rPr>
        <w:t xml:space="preserve">.00 </w:t>
      </w:r>
      <w:proofErr w:type="spellStart"/>
      <w:r w:rsidR="00C4333C" w:rsidRPr="007073D6">
        <w:rPr>
          <w:rFonts w:asciiTheme="minorHAnsi" w:hAnsiTheme="minorHAnsi" w:cstheme="minorHAnsi"/>
          <w:b w:val="0"/>
          <w:bCs w:val="0"/>
        </w:rPr>
        <w:t>кв.м</w:t>
      </w:r>
      <w:proofErr w:type="spellEnd"/>
      <w:r w:rsidR="00C4333C" w:rsidRPr="007073D6">
        <w:rPr>
          <w:rFonts w:asciiTheme="minorHAnsi" w:hAnsiTheme="minorHAnsi" w:cstheme="minorHAnsi"/>
          <w:b w:val="0"/>
          <w:bCs w:val="0"/>
        </w:rPr>
        <w:t>.</w:t>
      </w:r>
    </w:p>
    <w:p w:rsidR="00C4333C" w:rsidRPr="007073D6" w:rsidRDefault="00C4333C" w:rsidP="00E319CB">
      <w:pPr>
        <w:pStyle w:val="41"/>
        <w:numPr>
          <w:ilvl w:val="0"/>
          <w:numId w:val="9"/>
        </w:numPr>
        <w:spacing w:line="278" w:lineRule="exact"/>
        <w:jc w:val="both"/>
        <w:rPr>
          <w:rFonts w:asciiTheme="minorHAnsi" w:hAnsiTheme="minorHAnsi" w:cstheme="minorHAnsi"/>
          <w:bCs w:val="0"/>
          <w:i/>
        </w:rPr>
      </w:pPr>
      <w:r w:rsidRPr="007073D6">
        <w:rPr>
          <w:rFonts w:asciiTheme="minorHAnsi" w:hAnsiTheme="minorHAnsi" w:cstheme="minorHAnsi"/>
          <w:bCs w:val="0"/>
          <w:i/>
        </w:rPr>
        <w:t>част Конструктивна</w:t>
      </w:r>
    </w:p>
    <w:p w:rsidR="00174908" w:rsidRDefault="00174908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За ремонта на площадката се предвижда разваляне на старата асфалтова настилка. Съществуващата основа на асфалта се уплътнява и се полага нова бетонова настилка с дебелина 6 см. Полагат се нови </w:t>
      </w:r>
      <w:proofErr w:type="spellStart"/>
      <w:r>
        <w:rPr>
          <w:rFonts w:asciiTheme="minorHAnsi" w:hAnsiTheme="minorHAnsi" w:cstheme="minorHAnsi"/>
          <w:b w:val="0"/>
          <w:bCs w:val="0"/>
        </w:rPr>
        <w:t>стоманенобетонни</w:t>
      </w:r>
      <w:proofErr w:type="spellEnd"/>
      <w:r>
        <w:rPr>
          <w:rFonts w:asciiTheme="minorHAnsi" w:hAnsiTheme="minorHAnsi" w:cstheme="minorHAnsi"/>
          <w:b w:val="0"/>
          <w:bCs w:val="0"/>
        </w:rPr>
        <w:t xml:space="preserve"> бордюри за отделяне бетоновата настилка от тротоарни плочи. Върху бетоновата настилка се разчертават игрални полета с цветна боя. Върху съществуващи плътни основи на оградите се монтира нова метална конструкция.</w:t>
      </w:r>
    </w:p>
    <w:p w:rsidR="00174908" w:rsidRDefault="00174908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Североизточна ограда на двора</w:t>
      </w:r>
    </w:p>
    <w:p w:rsidR="00174908" w:rsidRDefault="00174908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Предвижда се съществуващите стоманени пана на оградата се премахнат, като се запазват</w:t>
      </w:r>
      <w:r w:rsidR="00AB48C9">
        <w:rPr>
          <w:rFonts w:asciiTheme="minorHAnsi" w:hAnsiTheme="minorHAnsi" w:cstheme="minorHAnsi"/>
          <w:b w:val="0"/>
          <w:bCs w:val="0"/>
        </w:rPr>
        <w:t xml:space="preserve"> съществуващите стоманени колони на оградата. Новите стоманени колони се монтират върху съществуващите колони и се </w:t>
      </w:r>
      <w:proofErr w:type="spellStart"/>
      <w:r w:rsidR="00AB48C9">
        <w:rPr>
          <w:rFonts w:asciiTheme="minorHAnsi" w:hAnsiTheme="minorHAnsi" w:cstheme="minorHAnsi"/>
          <w:b w:val="0"/>
          <w:bCs w:val="0"/>
        </w:rPr>
        <w:t>анкерират</w:t>
      </w:r>
      <w:proofErr w:type="spellEnd"/>
      <w:r w:rsidR="00AB48C9">
        <w:rPr>
          <w:rFonts w:asciiTheme="minorHAnsi" w:hAnsiTheme="minorHAnsi" w:cstheme="minorHAnsi"/>
          <w:b w:val="0"/>
          <w:bCs w:val="0"/>
        </w:rPr>
        <w:t xml:space="preserve">, съгласно приложените детайлите. При всяка колона се изпълнява допълнително укрепване, от армировъчни пръти </w:t>
      </w:r>
      <w:r w:rsidR="00AB48C9">
        <w:rPr>
          <w:rFonts w:asciiTheme="minorHAnsi" w:hAnsiTheme="minorHAnsi" w:cstheme="minorHAnsi"/>
          <w:b w:val="0"/>
          <w:bCs w:val="0"/>
          <w:lang w:val="en-US"/>
        </w:rPr>
        <w:t>N20x1200</w:t>
      </w:r>
      <w:r w:rsidR="00AB48C9">
        <w:rPr>
          <w:rFonts w:asciiTheme="minorHAnsi" w:hAnsiTheme="minorHAnsi" w:cstheme="minorHAnsi"/>
          <w:b w:val="0"/>
          <w:bCs w:val="0"/>
        </w:rPr>
        <w:t xml:space="preserve">, </w:t>
      </w:r>
      <w:proofErr w:type="spellStart"/>
      <w:r w:rsidR="00AB48C9">
        <w:rPr>
          <w:rFonts w:asciiTheme="minorHAnsi" w:hAnsiTheme="minorHAnsi" w:cstheme="minorHAnsi"/>
          <w:b w:val="0"/>
          <w:bCs w:val="0"/>
        </w:rPr>
        <w:t>анкерирани</w:t>
      </w:r>
      <w:proofErr w:type="spellEnd"/>
      <w:r w:rsidR="00AB48C9">
        <w:rPr>
          <w:rFonts w:asciiTheme="minorHAnsi" w:hAnsiTheme="minorHAnsi" w:cstheme="minorHAnsi"/>
          <w:b w:val="0"/>
          <w:bCs w:val="0"/>
        </w:rPr>
        <w:t xml:space="preserve"> в стоманобетонната част на съществуваща ограда.</w:t>
      </w:r>
    </w:p>
    <w:p w:rsidR="00AB48C9" w:rsidRPr="00AB48C9" w:rsidRDefault="00AB48C9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Новата ограда в североизточната част на двора се състои от :</w:t>
      </w:r>
    </w:p>
    <w:p w:rsidR="00AB48C9" w:rsidRPr="00235A52" w:rsidRDefault="00AB48C9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Стоманени колони МК1, със сечения </w:t>
      </w:r>
      <m:oMath>
        <m:r>
          <m:rPr>
            <m:sty m:val="b"/>
          </m:rPr>
          <w:rPr>
            <w:rFonts w:ascii="Cambria Math" w:hAnsi="Cambria Math" w:cstheme="minorHAnsi"/>
          </w:rPr>
          <m:t>∅</m:t>
        </m:r>
      </m:oMath>
      <w:r w:rsidR="002D1683">
        <w:rPr>
          <w:rFonts w:asciiTheme="minorHAnsi" w:hAnsiTheme="minorHAnsi" w:cstheme="minorHAnsi"/>
        </w:rPr>
        <w:t xml:space="preserve"> </w:t>
      </w:r>
      <w:r w:rsidR="002D1683" w:rsidRPr="00235A52">
        <w:rPr>
          <w:rFonts w:asciiTheme="minorHAnsi" w:hAnsiTheme="minorHAnsi" w:cstheme="minorHAnsi"/>
          <w:b w:val="0"/>
        </w:rPr>
        <w:t>60,3 (2</w:t>
      </w:r>
      <w:r w:rsidR="00235A52" w:rsidRPr="00235A52">
        <w:rPr>
          <w:rFonts w:ascii="Yu Gothic Medium" w:eastAsia="Yu Gothic Medium" w:hAnsi="Yu Gothic Medium" w:cstheme="minorHAnsi" w:hint="eastAsia"/>
          <w:b w:val="0"/>
        </w:rPr>
        <w:t>"</w:t>
      </w:r>
      <w:r w:rsidR="002D1683" w:rsidRPr="00235A52">
        <w:rPr>
          <w:rFonts w:asciiTheme="minorHAnsi" w:hAnsiTheme="minorHAnsi" w:cstheme="minorHAnsi"/>
          <w:b w:val="0"/>
        </w:rPr>
        <w:t>)</w:t>
      </w:r>
      <w:r w:rsidR="00235A52">
        <w:rPr>
          <w:rFonts w:asciiTheme="minorHAnsi" w:hAnsiTheme="minorHAnsi" w:cstheme="minorHAnsi"/>
          <w:b w:val="0"/>
        </w:rPr>
        <w:t>;</w:t>
      </w:r>
    </w:p>
    <w:p w:rsidR="00235A52" w:rsidRPr="00235A52" w:rsidRDefault="00235A52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 xml:space="preserve">Стоманени греди, със сечение </w:t>
      </w:r>
      <m:oMath>
        <m:r>
          <m:rPr>
            <m:sty m:val="b"/>
          </m:rPr>
          <w:rPr>
            <w:rFonts w:ascii="Cambria Math" w:hAnsi="Cambria Math" w:cstheme="minorHAnsi"/>
          </w:rPr>
          <m:t>∅</m:t>
        </m:r>
      </m:oMath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 w:val="0"/>
        </w:rPr>
        <w:t>33</w:t>
      </w:r>
      <w:r w:rsidRPr="00235A52">
        <w:rPr>
          <w:rFonts w:asciiTheme="minorHAnsi" w:hAnsiTheme="minorHAnsi" w:cstheme="minorHAnsi"/>
          <w:b w:val="0"/>
        </w:rPr>
        <w:t>,</w:t>
      </w:r>
      <w:r>
        <w:rPr>
          <w:rFonts w:asciiTheme="minorHAnsi" w:hAnsiTheme="minorHAnsi" w:cstheme="minorHAnsi"/>
          <w:b w:val="0"/>
        </w:rPr>
        <w:t>7</w:t>
      </w:r>
      <w:r w:rsidRPr="00235A52">
        <w:rPr>
          <w:rFonts w:asciiTheme="minorHAnsi" w:hAnsiTheme="minorHAnsi" w:cstheme="minorHAnsi"/>
          <w:b w:val="0"/>
        </w:rPr>
        <w:t xml:space="preserve"> (</w:t>
      </w:r>
      <w:r>
        <w:rPr>
          <w:rFonts w:asciiTheme="minorHAnsi" w:hAnsiTheme="minorHAnsi" w:cstheme="minorHAnsi"/>
          <w:b w:val="0"/>
        </w:rPr>
        <w:t>1</w:t>
      </w:r>
      <w:r w:rsidRPr="00235A52">
        <w:rPr>
          <w:rFonts w:ascii="Yu Gothic Medium" w:eastAsia="Yu Gothic Medium" w:hAnsi="Yu Gothic Medium" w:cstheme="minorHAnsi" w:hint="eastAsia"/>
          <w:b w:val="0"/>
        </w:rPr>
        <w:t>"</w:t>
      </w:r>
      <w:r w:rsidRPr="00235A52">
        <w:rPr>
          <w:rFonts w:asciiTheme="minorHAnsi" w:hAnsiTheme="minorHAnsi" w:cstheme="minorHAnsi"/>
          <w:b w:val="0"/>
        </w:rPr>
        <w:t>)</w:t>
      </w:r>
      <w:r>
        <w:rPr>
          <w:rFonts w:asciiTheme="minorHAnsi" w:hAnsiTheme="minorHAnsi" w:cstheme="minorHAnsi"/>
          <w:b w:val="0"/>
        </w:rPr>
        <w:t>;</w:t>
      </w:r>
    </w:p>
    <w:p w:rsidR="00235A52" w:rsidRPr="00235A52" w:rsidRDefault="00235A52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lastRenderedPageBreak/>
        <w:t xml:space="preserve">Допълнителни укрепващи пръти, </w:t>
      </w:r>
      <w:r>
        <w:rPr>
          <w:rFonts w:asciiTheme="minorHAnsi" w:hAnsiTheme="minorHAnsi" w:cstheme="minorHAnsi"/>
          <w:b w:val="0"/>
          <w:lang w:val="en-US"/>
        </w:rPr>
        <w:t>N20</w:t>
      </w:r>
      <w:r>
        <w:rPr>
          <w:rFonts w:asciiTheme="minorHAnsi" w:hAnsiTheme="minorHAnsi" w:cstheme="minorHAnsi"/>
          <w:b w:val="0"/>
        </w:rPr>
        <w:t>;</w:t>
      </w:r>
    </w:p>
    <w:p w:rsidR="00235A52" w:rsidRPr="00235A52" w:rsidRDefault="00235A52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 xml:space="preserve">Диагонални стоманени профили, със сечение </w:t>
      </w:r>
      <m:oMath>
        <m:r>
          <m:rPr>
            <m:sty m:val="b"/>
          </m:rPr>
          <w:rPr>
            <w:rFonts w:ascii="Cambria Math" w:hAnsi="Cambria Math" w:cstheme="minorHAnsi"/>
          </w:rPr>
          <m:t>∅</m:t>
        </m:r>
      </m:oMath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 w:val="0"/>
        </w:rPr>
        <w:t>33</w:t>
      </w:r>
      <w:r w:rsidRPr="00235A52">
        <w:rPr>
          <w:rFonts w:asciiTheme="minorHAnsi" w:hAnsiTheme="minorHAnsi" w:cstheme="minorHAnsi"/>
          <w:b w:val="0"/>
        </w:rPr>
        <w:t>,</w:t>
      </w:r>
      <w:r>
        <w:rPr>
          <w:rFonts w:asciiTheme="minorHAnsi" w:hAnsiTheme="minorHAnsi" w:cstheme="minorHAnsi"/>
          <w:b w:val="0"/>
        </w:rPr>
        <w:t>7</w:t>
      </w:r>
      <w:r w:rsidRPr="00235A52">
        <w:rPr>
          <w:rFonts w:asciiTheme="minorHAnsi" w:hAnsiTheme="minorHAnsi" w:cstheme="minorHAnsi"/>
          <w:b w:val="0"/>
        </w:rPr>
        <w:t xml:space="preserve"> (</w:t>
      </w:r>
      <w:r>
        <w:rPr>
          <w:rFonts w:asciiTheme="minorHAnsi" w:hAnsiTheme="minorHAnsi" w:cstheme="minorHAnsi"/>
          <w:b w:val="0"/>
        </w:rPr>
        <w:t>1</w:t>
      </w:r>
      <w:r w:rsidRPr="00235A52">
        <w:rPr>
          <w:rFonts w:ascii="Yu Gothic Medium" w:eastAsia="Yu Gothic Medium" w:hAnsi="Yu Gothic Medium" w:cstheme="minorHAnsi" w:hint="eastAsia"/>
          <w:b w:val="0"/>
        </w:rPr>
        <w:t>"</w:t>
      </w:r>
      <w:r w:rsidRPr="00235A52">
        <w:rPr>
          <w:rFonts w:asciiTheme="minorHAnsi" w:hAnsiTheme="minorHAnsi" w:cstheme="minorHAnsi"/>
          <w:b w:val="0"/>
        </w:rPr>
        <w:t>)</w:t>
      </w:r>
      <w:r>
        <w:rPr>
          <w:rFonts w:asciiTheme="minorHAnsi" w:hAnsiTheme="minorHAnsi" w:cstheme="minorHAnsi"/>
          <w:b w:val="0"/>
        </w:rPr>
        <w:t>;</w:t>
      </w:r>
    </w:p>
    <w:p w:rsidR="00235A52" w:rsidRDefault="00235A52" w:rsidP="00235A52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Предвижда се </w:t>
      </w:r>
      <w:proofErr w:type="spellStart"/>
      <w:r>
        <w:rPr>
          <w:rFonts w:asciiTheme="minorHAnsi" w:hAnsiTheme="minorHAnsi" w:cstheme="minorHAnsi"/>
          <w:b w:val="0"/>
        </w:rPr>
        <w:t>анкерирането</w:t>
      </w:r>
      <w:proofErr w:type="spellEnd"/>
      <w:r>
        <w:rPr>
          <w:rFonts w:asciiTheme="minorHAnsi" w:hAnsiTheme="minorHAnsi" w:cstheme="minorHAnsi"/>
          <w:b w:val="0"/>
        </w:rPr>
        <w:t xml:space="preserve"> на стоманените колони МК1 да се извърши в съществуващата ограда, като </w:t>
      </w:r>
      <w:proofErr w:type="spellStart"/>
      <w:r>
        <w:rPr>
          <w:rFonts w:asciiTheme="minorHAnsi" w:hAnsiTheme="minorHAnsi" w:cstheme="minorHAnsi"/>
          <w:b w:val="0"/>
        </w:rPr>
        <w:t>анкерирането</w:t>
      </w:r>
      <w:proofErr w:type="spellEnd"/>
      <w:r>
        <w:rPr>
          <w:rFonts w:asciiTheme="minorHAnsi" w:hAnsiTheme="minorHAnsi" w:cstheme="minorHAnsi"/>
          <w:b w:val="0"/>
        </w:rPr>
        <w:t xml:space="preserve"> се извършва при всяка колона с химически анкери – 4 броя М12х200 в горната част на оградата и по 2 броя М12х150 – страничното захващане.</w:t>
      </w:r>
    </w:p>
    <w:p w:rsidR="00235A52" w:rsidRDefault="00235A52" w:rsidP="00235A52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Югозападна ограда на двора</w:t>
      </w:r>
    </w:p>
    <w:p w:rsidR="00235A52" w:rsidRDefault="00235A52" w:rsidP="00235A52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Предвижда се демонтаж на съществуващите врати, метални пана и монтаж на нови по-високи метални </w:t>
      </w:r>
      <w:proofErr w:type="spellStart"/>
      <w:r>
        <w:rPr>
          <w:rFonts w:asciiTheme="minorHAnsi" w:hAnsiTheme="minorHAnsi" w:cstheme="minorHAnsi"/>
          <w:b w:val="0"/>
        </w:rPr>
        <w:t>оградни</w:t>
      </w:r>
      <w:proofErr w:type="spellEnd"/>
      <w:r>
        <w:rPr>
          <w:rFonts w:asciiTheme="minorHAnsi" w:hAnsiTheme="minorHAnsi" w:cstheme="minorHAnsi"/>
          <w:b w:val="0"/>
        </w:rPr>
        <w:t xml:space="preserve"> пана и врати, състоящи се от:</w:t>
      </w:r>
    </w:p>
    <w:p w:rsidR="00235A52" w:rsidRPr="00235A52" w:rsidRDefault="00235A52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>Стоманени профили със сечения</w:t>
      </w:r>
      <w:r w:rsidR="003E6825">
        <w:rPr>
          <w:rFonts w:asciiTheme="minorHAnsi" w:hAnsiTheme="minorHAnsi" w:cstheme="minorHAnsi"/>
          <w:b w:val="0"/>
        </w:rPr>
        <w:t xml:space="preserve"> </w:t>
      </w:r>
      <w:r>
        <w:rPr>
          <w:rFonts w:asciiTheme="minorHAnsi" w:hAnsiTheme="minorHAnsi" w:cstheme="minorHAnsi"/>
          <w:b w:val="0"/>
          <w:lang w:val="en-US"/>
        </w:rPr>
        <w:t>[] 50x50x4</w:t>
      </w:r>
      <w:r>
        <w:rPr>
          <w:rFonts w:asciiTheme="minorHAnsi" w:hAnsiTheme="minorHAnsi" w:cstheme="minorHAnsi"/>
          <w:b w:val="0"/>
        </w:rPr>
        <w:t>;</w:t>
      </w:r>
    </w:p>
    <w:p w:rsidR="00235A52" w:rsidRPr="003E6825" w:rsidRDefault="00235A52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>Стоманени</w:t>
      </w:r>
      <w:r w:rsidR="003E6825">
        <w:rPr>
          <w:rFonts w:asciiTheme="minorHAnsi" w:hAnsiTheme="minorHAnsi" w:cstheme="minorHAnsi"/>
          <w:b w:val="0"/>
        </w:rPr>
        <w:t xml:space="preserve"> </w:t>
      </w:r>
      <w:r>
        <w:rPr>
          <w:rFonts w:asciiTheme="minorHAnsi" w:hAnsiTheme="minorHAnsi" w:cstheme="minorHAnsi"/>
          <w:b w:val="0"/>
        </w:rPr>
        <w:t>профили със сечения</w:t>
      </w:r>
      <w:r w:rsidR="003E6825">
        <w:rPr>
          <w:rFonts w:asciiTheme="minorHAnsi" w:hAnsiTheme="minorHAnsi" w:cstheme="minorHAnsi"/>
          <w:b w:val="0"/>
        </w:rPr>
        <w:t xml:space="preserve"> </w:t>
      </w:r>
      <w:r w:rsidR="003E6825" w:rsidRPr="003E6825">
        <w:rPr>
          <w:rFonts w:asciiTheme="minorHAnsi" w:hAnsiTheme="minorHAnsi" w:cstheme="minorHAnsi"/>
          <w:b w:val="0"/>
          <w:lang w:val="en-US"/>
        </w:rPr>
        <w:t xml:space="preserve">[] </w:t>
      </w:r>
      <w:r w:rsidR="003E6825">
        <w:rPr>
          <w:rFonts w:asciiTheme="minorHAnsi" w:hAnsiTheme="minorHAnsi" w:cstheme="minorHAnsi"/>
          <w:b w:val="0"/>
        </w:rPr>
        <w:t>8</w:t>
      </w:r>
      <w:r w:rsidR="003E6825" w:rsidRPr="003E6825">
        <w:rPr>
          <w:rFonts w:asciiTheme="minorHAnsi" w:hAnsiTheme="minorHAnsi" w:cstheme="minorHAnsi"/>
          <w:b w:val="0"/>
          <w:lang w:val="en-US"/>
        </w:rPr>
        <w:t>0x</w:t>
      </w:r>
      <w:r w:rsidR="003E6825">
        <w:rPr>
          <w:rFonts w:asciiTheme="minorHAnsi" w:hAnsiTheme="minorHAnsi" w:cstheme="minorHAnsi"/>
          <w:b w:val="0"/>
        </w:rPr>
        <w:t>8</w:t>
      </w:r>
      <w:r w:rsidR="003E6825" w:rsidRPr="003E6825">
        <w:rPr>
          <w:rFonts w:asciiTheme="minorHAnsi" w:hAnsiTheme="minorHAnsi" w:cstheme="minorHAnsi"/>
          <w:b w:val="0"/>
          <w:lang w:val="en-US"/>
        </w:rPr>
        <w:t>0x4</w:t>
      </w:r>
      <w:r w:rsidR="003E6825" w:rsidRPr="003E6825">
        <w:rPr>
          <w:rFonts w:asciiTheme="minorHAnsi" w:hAnsiTheme="minorHAnsi" w:cstheme="minorHAnsi"/>
          <w:b w:val="0"/>
        </w:rPr>
        <w:t>;</w:t>
      </w:r>
    </w:p>
    <w:p w:rsidR="003E6825" w:rsidRPr="003E6825" w:rsidRDefault="003E6825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>Стоманени шини със сечение 30х3 и 30х5;</w:t>
      </w:r>
    </w:p>
    <w:p w:rsidR="003E6825" w:rsidRPr="003E6825" w:rsidRDefault="003E6825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 xml:space="preserve">Вертикални прътове </w:t>
      </w:r>
      <m:oMath>
        <m:r>
          <m:rPr>
            <m:sty m:val="b"/>
          </m:rPr>
          <w:rPr>
            <w:rFonts w:ascii="Cambria Math" w:hAnsi="Cambria Math" w:cstheme="minorHAnsi"/>
          </w:rPr>
          <m:t>∅</m:t>
        </m:r>
      </m:oMath>
      <w:r w:rsidRPr="003E6825">
        <w:rPr>
          <w:rFonts w:asciiTheme="minorHAnsi" w:hAnsiTheme="minorHAnsi" w:cstheme="minorHAnsi"/>
          <w:b w:val="0"/>
        </w:rPr>
        <w:t xml:space="preserve"> </w:t>
      </w:r>
      <w:r>
        <w:rPr>
          <w:rFonts w:asciiTheme="minorHAnsi" w:hAnsiTheme="minorHAnsi" w:cstheme="minorHAnsi"/>
          <w:b w:val="0"/>
        </w:rPr>
        <w:t>22</w:t>
      </w:r>
    </w:p>
    <w:p w:rsidR="003E6825" w:rsidRPr="003E6825" w:rsidRDefault="003E6825" w:rsidP="00235A52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</w:rPr>
        <w:t>Декоративни кръгове и връхчета.</w:t>
      </w:r>
    </w:p>
    <w:p w:rsidR="003E6825" w:rsidRDefault="003E6825" w:rsidP="003E6825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proofErr w:type="spellStart"/>
      <w:r>
        <w:rPr>
          <w:rFonts w:asciiTheme="minorHAnsi" w:hAnsiTheme="minorHAnsi" w:cstheme="minorHAnsi"/>
          <w:b w:val="0"/>
          <w:bCs w:val="0"/>
        </w:rPr>
        <w:t>Анкерирането</w:t>
      </w:r>
      <w:proofErr w:type="spellEnd"/>
      <w:r>
        <w:rPr>
          <w:rFonts w:asciiTheme="minorHAnsi" w:hAnsiTheme="minorHAnsi" w:cstheme="minorHAnsi"/>
          <w:b w:val="0"/>
          <w:bCs w:val="0"/>
        </w:rPr>
        <w:t xml:space="preserve"> се извършва при всяка колона с химически анкери – 4 броя М12х200.</w:t>
      </w:r>
    </w:p>
    <w:p w:rsidR="003E6825" w:rsidRPr="003E6825" w:rsidRDefault="003E6825" w:rsidP="003E6825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  <w:u w:val="single"/>
        </w:rPr>
      </w:pPr>
      <w:r w:rsidRPr="003E6825">
        <w:rPr>
          <w:rFonts w:asciiTheme="minorHAnsi" w:hAnsiTheme="minorHAnsi" w:cstheme="minorHAnsi"/>
          <w:b w:val="0"/>
          <w:bCs w:val="0"/>
          <w:u w:val="single"/>
        </w:rPr>
        <w:t>Изчислителни характеристики на материалите</w:t>
      </w:r>
    </w:p>
    <w:p w:rsidR="003E6825" w:rsidRPr="003E6825" w:rsidRDefault="003E6825" w:rsidP="003E6825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Стомана – А </w:t>
      </w:r>
      <w:r>
        <w:rPr>
          <w:rFonts w:asciiTheme="minorHAnsi" w:hAnsiTheme="minorHAnsi" w:cstheme="minorHAnsi"/>
          <w:b w:val="0"/>
          <w:bCs w:val="0"/>
          <w:lang w:val="en-US"/>
        </w:rPr>
        <w:t xml:space="preserve">III </w:t>
      </w:r>
      <w:r>
        <w:rPr>
          <w:rFonts w:asciiTheme="minorHAnsi" w:hAnsiTheme="minorHAnsi" w:cstheme="minorHAnsi"/>
          <w:b w:val="0"/>
          <w:bCs w:val="0"/>
        </w:rPr>
        <w:t>(В500)-</w:t>
      </w:r>
      <w:proofErr w:type="spellStart"/>
      <w:r>
        <w:rPr>
          <w:rFonts w:asciiTheme="minorHAnsi" w:hAnsiTheme="minorHAnsi" w:cstheme="minorHAnsi"/>
          <w:b w:val="0"/>
          <w:bCs w:val="0"/>
          <w:lang w:val="en-US"/>
        </w:rPr>
        <w:t>R</w:t>
      </w:r>
      <w:r>
        <w:rPr>
          <w:rFonts w:asciiTheme="minorHAnsi" w:hAnsiTheme="minorHAnsi" w:cstheme="minorHAnsi"/>
          <w:b w:val="0"/>
          <w:bCs w:val="0"/>
          <w:vertAlign w:val="subscript"/>
          <w:lang w:val="en-US"/>
        </w:rPr>
        <w:t>s</w:t>
      </w:r>
      <w:proofErr w:type="spellEnd"/>
      <w:r>
        <w:rPr>
          <w:rFonts w:asciiTheme="minorHAnsi" w:hAnsiTheme="minorHAnsi" w:cstheme="minorHAnsi"/>
          <w:b w:val="0"/>
          <w:bCs w:val="0"/>
          <w:vertAlign w:val="subscript"/>
        </w:rPr>
        <w:t xml:space="preserve"> </w:t>
      </w:r>
      <w:r>
        <w:rPr>
          <w:rFonts w:asciiTheme="minorHAnsi" w:hAnsiTheme="minorHAnsi" w:cstheme="minorHAnsi"/>
          <w:b w:val="0"/>
          <w:bCs w:val="0"/>
        </w:rPr>
        <w:t>=430 М</w:t>
      </w:r>
      <w:r>
        <w:rPr>
          <w:rFonts w:asciiTheme="minorHAnsi" w:hAnsiTheme="minorHAnsi" w:cstheme="minorHAnsi"/>
          <w:b w:val="0"/>
          <w:bCs w:val="0"/>
          <w:vertAlign w:val="subscript"/>
        </w:rPr>
        <w:t>ра</w:t>
      </w:r>
    </w:p>
    <w:p w:rsidR="003E6825" w:rsidRDefault="003E6825" w:rsidP="003E6825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Листова стомана </w:t>
      </w:r>
      <w:r>
        <w:rPr>
          <w:rFonts w:asciiTheme="minorHAnsi" w:hAnsiTheme="minorHAnsi" w:cstheme="minorHAnsi"/>
          <w:b w:val="0"/>
          <w:bCs w:val="0"/>
          <w:lang w:val="en-US"/>
        </w:rPr>
        <w:t>S235JR</w:t>
      </w:r>
      <w:r>
        <w:rPr>
          <w:rFonts w:asciiTheme="minorHAnsi" w:hAnsiTheme="minorHAnsi" w:cstheme="minorHAnsi"/>
          <w:b w:val="0"/>
          <w:bCs w:val="0"/>
        </w:rPr>
        <w:t xml:space="preserve"> по БДС </w:t>
      </w:r>
      <w:r>
        <w:rPr>
          <w:rFonts w:asciiTheme="minorHAnsi" w:hAnsiTheme="minorHAnsi" w:cstheme="minorHAnsi"/>
          <w:b w:val="0"/>
          <w:bCs w:val="0"/>
          <w:lang w:val="en-US"/>
        </w:rPr>
        <w:t>EN 10025</w:t>
      </w:r>
      <w:r>
        <w:rPr>
          <w:rFonts w:asciiTheme="minorHAnsi" w:hAnsiTheme="minorHAnsi" w:cstheme="minorHAnsi"/>
          <w:b w:val="0"/>
          <w:bCs w:val="0"/>
        </w:rPr>
        <w:t>;</w:t>
      </w:r>
    </w:p>
    <w:p w:rsidR="003E6825" w:rsidRDefault="00EF3C41" w:rsidP="003E6825">
      <w:pPr>
        <w:pStyle w:val="41"/>
        <w:numPr>
          <w:ilvl w:val="0"/>
          <w:numId w:val="12"/>
        </w:numPr>
        <w:spacing w:line="278" w:lineRule="exact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 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>За окачване на стойката на мрежата на волейболното игрище са предвидени два фундамента с армировъчна мрежа и в тях се полага кръгла чакаща тръба. В тази тръба се поставя стойката за волейбол, която може да се сваля и поставя многократно.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 xml:space="preserve">За закрепване на двете врати на хандбалното игрище ще се изпълнят 4 броя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ивични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фундаменти с армировъчна мрежа. Всяка врата се закрепва с 4 броя метални шини и 8 броя болтове M12x120, които се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анкерират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в двата бетонни фундамента.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 xml:space="preserve">Оградата, предвидена в югоизточния ъгъл е с дължина 18.955 м и ще е изцяло в имота на училището. Под терена се прави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ивичен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фундамент с размер 40 см ширина и 85см височина. Над терена до кота +0.20м се полага бетон. Във фундамента се полага заварена мрежа N8 със стъпка 20/20см. За ограждане ще се използват метални колове с профил 50x50x2.5мм с височина на стълба 1.80 м през разстояние 2,00 м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осово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и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оградна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мрежа PVC с височина 1.80 м.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proofErr w:type="spellStart"/>
      <w:r w:rsidRPr="007073D6">
        <w:rPr>
          <w:rFonts w:asciiTheme="minorHAnsi" w:hAnsiTheme="minorHAnsi" w:cstheme="minorHAnsi"/>
          <w:b w:val="0"/>
          <w:bCs w:val="0"/>
        </w:rPr>
        <w:t>Фундирането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е решено на едно ниво. Котата на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фундиране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е приета -0.86м. Армировката се поставя на 10 см от контактната зона. Фундаментите трябва да се положат в здрава,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ненарушена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 xml:space="preserve"> почва, годна за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фундиране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>.</w:t>
      </w:r>
    </w:p>
    <w:p w:rsidR="00C4333C" w:rsidRPr="007073D6" w:rsidRDefault="00C4333C" w:rsidP="00E319CB">
      <w:pPr>
        <w:pStyle w:val="41"/>
        <w:spacing w:line="278" w:lineRule="exact"/>
        <w:ind w:firstLine="709"/>
        <w:jc w:val="both"/>
        <w:rPr>
          <w:rFonts w:asciiTheme="minorHAnsi" w:hAnsiTheme="minorHAnsi" w:cstheme="minorHAnsi"/>
          <w:b w:val="0"/>
          <w:bCs w:val="0"/>
        </w:rPr>
      </w:pPr>
      <w:r w:rsidRPr="007073D6">
        <w:rPr>
          <w:rFonts w:asciiTheme="minorHAnsi" w:hAnsiTheme="minorHAnsi" w:cstheme="minorHAnsi"/>
          <w:b w:val="0"/>
          <w:bCs w:val="0"/>
        </w:rPr>
        <w:t xml:space="preserve">Материали: бетон С20/25 за фундаменти, Стомана В500В /N1/ с Н3=435 Мра </w:t>
      </w:r>
      <w:proofErr w:type="spellStart"/>
      <w:r w:rsidRPr="007073D6">
        <w:rPr>
          <w:rFonts w:asciiTheme="minorHAnsi" w:hAnsiTheme="minorHAnsi" w:cstheme="minorHAnsi"/>
          <w:b w:val="0"/>
          <w:bCs w:val="0"/>
        </w:rPr>
        <w:t>оребрена</w:t>
      </w:r>
      <w:proofErr w:type="spellEnd"/>
      <w:r w:rsidRPr="007073D6">
        <w:rPr>
          <w:rFonts w:asciiTheme="minorHAnsi" w:hAnsiTheme="minorHAnsi" w:cstheme="minorHAnsi"/>
          <w:b w:val="0"/>
          <w:bCs w:val="0"/>
        </w:rPr>
        <w:t>. заварени мрежи стомана В420 и стомана 52750Н за планки и профили.</w:t>
      </w:r>
    </w:p>
    <w:p w:rsidR="007E3879" w:rsidRPr="007073D6" w:rsidRDefault="005A4DC9" w:rsidP="00E319CB">
      <w:pPr>
        <w:pStyle w:val="41"/>
        <w:shd w:val="clear" w:color="auto" w:fill="auto"/>
        <w:spacing w:line="278" w:lineRule="exact"/>
        <w:ind w:firstLine="360"/>
        <w:jc w:val="both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При изпълнение на обекта на обществената поръчка следва да се спазва технологичната последователност за изпълнение на СМР съгласно Правилника за изпълнение и приемане на строително-монтажни работи.</w:t>
      </w:r>
    </w:p>
    <w:p w:rsidR="007E3879" w:rsidRPr="007073D6" w:rsidRDefault="005A4DC9" w:rsidP="00E319CB">
      <w:pPr>
        <w:pStyle w:val="41"/>
        <w:numPr>
          <w:ilvl w:val="0"/>
          <w:numId w:val="8"/>
        </w:numPr>
        <w:shd w:val="clear" w:color="auto" w:fill="auto"/>
        <w:tabs>
          <w:tab w:val="left" w:pos="1266"/>
        </w:tabs>
        <w:spacing w:line="278" w:lineRule="exact"/>
        <w:jc w:val="both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Технически спецификации и изисквания към материалите:</w:t>
      </w:r>
    </w:p>
    <w:p w:rsidR="007E3879" w:rsidRPr="007073D6" w:rsidRDefault="005A4DC9" w:rsidP="00E319CB">
      <w:pPr>
        <w:pStyle w:val="24"/>
        <w:shd w:val="clear" w:color="auto" w:fill="auto"/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 xml:space="preserve">Всички строителни материали които ще се влагат при изпълнение на обекта, следва да отговарят на изискванията на съответните </w:t>
      </w:r>
      <w:proofErr w:type="spellStart"/>
      <w:r w:rsidRPr="007073D6">
        <w:rPr>
          <w:rFonts w:asciiTheme="minorHAnsi" w:hAnsiTheme="minorHAnsi" w:cstheme="minorHAnsi"/>
        </w:rPr>
        <w:t>стандартизационни</w:t>
      </w:r>
      <w:proofErr w:type="spellEnd"/>
      <w:r w:rsidRPr="007073D6">
        <w:rPr>
          <w:rFonts w:asciiTheme="minorHAnsi" w:hAnsiTheme="minorHAnsi" w:cstheme="minorHAnsi"/>
        </w:rPr>
        <w:t xml:space="preserve"> документи (БДС, </w:t>
      </w:r>
      <w:r w:rsidRPr="007073D6">
        <w:rPr>
          <w:rFonts w:asciiTheme="minorHAnsi" w:hAnsiTheme="minorHAnsi" w:cstheme="minorHAnsi"/>
          <w:lang w:val="en-US" w:eastAsia="en-US" w:bidi="en-US"/>
        </w:rPr>
        <w:t xml:space="preserve">EN). </w:t>
      </w:r>
      <w:r w:rsidRPr="007073D6">
        <w:rPr>
          <w:rFonts w:asciiTheme="minorHAnsi" w:hAnsiTheme="minorHAnsi" w:cstheme="minorHAnsi"/>
        </w:rPr>
        <w:t>Не се допуска употребата на материали, изделия и полуфабрикати без свидетелство за качество и технология на приложението им или ако нямат такова да бъдат придружени с декларации за съответствие.</w:t>
      </w:r>
    </w:p>
    <w:p w:rsidR="007E3879" w:rsidRPr="007073D6" w:rsidRDefault="005A4DC9" w:rsidP="00E319CB">
      <w:pPr>
        <w:pStyle w:val="24"/>
        <w:shd w:val="clear" w:color="auto" w:fill="auto"/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Годността на влаганите материали, изделия и полуфабрикати се доказва със свидетелство за качество от предприятието - производител.</w:t>
      </w:r>
    </w:p>
    <w:p w:rsidR="007E3879" w:rsidRPr="007073D6" w:rsidRDefault="005A4DC9" w:rsidP="00E319CB">
      <w:pPr>
        <w:pStyle w:val="41"/>
        <w:numPr>
          <w:ilvl w:val="0"/>
          <w:numId w:val="8"/>
        </w:numPr>
        <w:shd w:val="clear" w:color="auto" w:fill="auto"/>
        <w:tabs>
          <w:tab w:val="left" w:pos="1266"/>
        </w:tabs>
        <w:spacing w:line="274" w:lineRule="exact"/>
        <w:jc w:val="both"/>
        <w:rPr>
          <w:rFonts w:asciiTheme="minorHAnsi" w:hAnsiTheme="minorHAnsi" w:cstheme="minorHAnsi"/>
        </w:rPr>
      </w:pPr>
      <w:bookmarkStart w:id="1" w:name="_GoBack"/>
      <w:bookmarkEnd w:id="1"/>
      <w:r w:rsidRPr="007073D6">
        <w:rPr>
          <w:rFonts w:asciiTheme="minorHAnsi" w:hAnsiTheme="minorHAnsi" w:cstheme="minorHAnsi"/>
        </w:rPr>
        <w:t>Изисквания към изпълнението на строително-монтажните работи: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18"/>
        </w:tabs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lastRenderedPageBreak/>
        <w:t>Строително-монтажните работи се изпълняват по вид и обем съгласно количествената сметка.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33"/>
        </w:tabs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При изпълнението на строително-монтажните работи да се обезопаси строителната площадка, съгласно действащите нормативни разпоредби — да бъде изготвен План за безопасност и здраве съгласно Наредба № 2 от 22.03.2004 г. за минималните изисквания за здравословни и безопасни условия на труд при извършване на строителните и монтажни работи на МТСП и МРРБ.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28"/>
        </w:tabs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 xml:space="preserve">Гаранционните срокове за обекта са съгласно чл. 160 ал. 4 и ал. 5 от ЗУТ и чл. 20 и чл. 21 от Наредба № 2 от 31.07.03 г. на МРРБ - 5 /пет/ </w:t>
      </w:r>
      <w:r w:rsidRPr="007073D6">
        <w:rPr>
          <w:rStyle w:val="25"/>
          <w:rFonts w:asciiTheme="minorHAnsi" w:hAnsiTheme="minorHAnsi" w:cstheme="minorHAnsi"/>
        </w:rPr>
        <w:t>години.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33"/>
        </w:tabs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Видовете строително-монтажни работи попадат в тези посочени в чл. 151 от Закона за устройство на територията и не се изисква издаване на разрешение за строеж. Обекта да се изпълни при спазване на изискванията на чл. 169 от ЗУТ. Приемането на строително-монтажните</w:t>
      </w:r>
    </w:p>
    <w:p w:rsidR="007E3879" w:rsidRPr="007073D6" w:rsidRDefault="005A4DC9" w:rsidP="00E319CB">
      <w:pPr>
        <w:pStyle w:val="24"/>
        <w:shd w:val="clear" w:color="auto" w:fill="auto"/>
        <w:spacing w:line="264" w:lineRule="exact"/>
        <w:ind w:firstLine="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работи следва да е съобразено с изискванията и условията на Наредба № з от :з 1.07.03 г. на МРРБ за съставяне на актове и протоколи по време на строителството.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71"/>
        </w:tabs>
        <w:spacing w:line="264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При възникването на каквито и да е несъответствия и непредвидени работи по количествената сметка е задължително да се уведоми Възложителя и да се изчака решение за последващи действия.</w:t>
      </w:r>
    </w:p>
    <w:p w:rsidR="007E3879" w:rsidRPr="007073D6" w:rsidRDefault="005A4DC9" w:rsidP="00E319CB">
      <w:pPr>
        <w:pStyle w:val="24"/>
        <w:numPr>
          <w:ilvl w:val="0"/>
          <w:numId w:val="5"/>
        </w:numPr>
        <w:shd w:val="clear" w:color="auto" w:fill="auto"/>
        <w:tabs>
          <w:tab w:val="left" w:pos="1086"/>
        </w:tabs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 xml:space="preserve">Изпълнителят е длъжен да изпълни възложените му строително-монтажни работи добросъвестно и качествено при спазване изискванията на нормативните документи (съгласно ПИПСМР, ЗЗБУТ, противопожарна охрана и др.), правилници, наредби и стандарти, </w:t>
      </w:r>
      <w:r w:rsidR="00E319CB">
        <w:rPr>
          <w:rFonts w:asciiTheme="minorHAnsi" w:hAnsiTheme="minorHAnsi" w:cstheme="minorHAnsi"/>
        </w:rPr>
        <w:t>действащи в Република България</w:t>
      </w:r>
      <w:r w:rsidRPr="007073D6">
        <w:rPr>
          <w:rFonts w:asciiTheme="minorHAnsi" w:hAnsiTheme="minorHAnsi" w:cstheme="minorHAnsi"/>
        </w:rPr>
        <w:t>, каса</w:t>
      </w:r>
      <w:r w:rsidR="00E319CB">
        <w:rPr>
          <w:rFonts w:asciiTheme="minorHAnsi" w:hAnsiTheme="minorHAnsi" w:cstheme="minorHAnsi"/>
        </w:rPr>
        <w:t>ещи изпълнениет</w:t>
      </w:r>
      <w:r w:rsidRPr="007073D6">
        <w:rPr>
          <w:rFonts w:asciiTheme="minorHAnsi" w:hAnsiTheme="minorHAnsi" w:cstheme="minorHAnsi"/>
        </w:rPr>
        <w:t xml:space="preserve">о на обществената поръчка, да опазва и съхранява поверения му сграден фонд, като не допуска </w:t>
      </w:r>
      <w:r w:rsidR="00E319CB">
        <w:rPr>
          <w:rFonts w:asciiTheme="minorHAnsi" w:hAnsiTheme="minorHAnsi" w:cstheme="minorHAnsi"/>
        </w:rPr>
        <w:t>чупене</w:t>
      </w:r>
      <w:r w:rsidRPr="007073D6">
        <w:rPr>
          <w:rFonts w:asciiTheme="minorHAnsi" w:hAnsiTheme="minorHAnsi" w:cstheme="minorHAnsi"/>
        </w:rPr>
        <w:t>, хвърляне на отпадъци и замърсяване на околната среда.</w:t>
      </w:r>
    </w:p>
    <w:p w:rsidR="007E3879" w:rsidRPr="007073D6" w:rsidRDefault="005A4DC9" w:rsidP="00E319CB">
      <w:pPr>
        <w:pStyle w:val="41"/>
        <w:shd w:val="clear" w:color="auto" w:fill="auto"/>
        <w:spacing w:line="278" w:lineRule="exact"/>
        <w:ind w:firstLine="360"/>
        <w:jc w:val="both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Нормативни актове, които следва да се спазват при извършване на строително- монтажните работи: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Закон за устройство на територията;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  <w:tab w:val="left" w:pos="999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Наредба № 3 от 2003 г. за съставяне на актове и протоколи по време на строителството;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  <w:tab w:val="left" w:pos="999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Наредба № 1з-1971 от 2009 г. за строително-технически правила и норми за осигуряване на безопасност при пожар;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Закон за техническите изисквания към продуктите;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  <w:tab w:val="left" w:pos="985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>Наредба за съществените изисквания към строежите и оценяване съответствието на строителните продукти приета с ПМС № 325 от 06.12.2006 г;</w:t>
      </w:r>
    </w:p>
    <w:p w:rsidR="007E3879" w:rsidRPr="007073D6" w:rsidRDefault="005A4DC9" w:rsidP="00E319CB">
      <w:pPr>
        <w:pStyle w:val="24"/>
        <w:numPr>
          <w:ilvl w:val="0"/>
          <w:numId w:val="7"/>
        </w:numPr>
        <w:shd w:val="clear" w:color="auto" w:fill="auto"/>
        <w:tabs>
          <w:tab w:val="left" w:pos="709"/>
          <w:tab w:val="left" w:pos="990"/>
        </w:tabs>
        <w:spacing w:line="278" w:lineRule="exact"/>
        <w:ind w:firstLine="360"/>
        <w:rPr>
          <w:rFonts w:asciiTheme="minorHAnsi" w:hAnsiTheme="minorHAnsi" w:cstheme="minorHAnsi"/>
        </w:rPr>
      </w:pPr>
      <w:r w:rsidRPr="007073D6">
        <w:rPr>
          <w:rFonts w:asciiTheme="minorHAnsi" w:hAnsiTheme="minorHAnsi" w:cstheme="minorHAnsi"/>
        </w:rPr>
        <w:t xml:space="preserve">Номенклатура на видовете продукти от приложение № 1 към чл. 1, т. 2 "Групи строителни продукти” от Наредбата за съществените изисквания към строежите и оценяване съответствието на строителните продукти, утвърдена със заповед № РД-02-14-749 на министъра на регионалното развитие и благоустройството от 10.ХП.2003 г., изм. със заповед № РД-02-14-134 от </w:t>
      </w:r>
      <w:r w:rsidRPr="007073D6">
        <w:rPr>
          <w:rFonts w:asciiTheme="minorHAnsi" w:hAnsiTheme="minorHAnsi" w:cstheme="minorHAnsi"/>
          <w:lang w:val="en-US" w:eastAsia="en-US" w:bidi="en-US"/>
        </w:rPr>
        <w:t xml:space="preserve">6.III.2007 </w:t>
      </w:r>
      <w:r w:rsidRPr="007073D6">
        <w:rPr>
          <w:rFonts w:asciiTheme="minorHAnsi" w:hAnsiTheme="minorHAnsi" w:cstheme="minorHAnsi"/>
        </w:rPr>
        <w:t>г.</w:t>
      </w:r>
    </w:p>
    <w:sectPr w:rsidR="007E3879" w:rsidRPr="007073D6" w:rsidSect="00E319CB">
      <w:headerReference w:type="default" r:id="rId8"/>
      <w:footerReference w:type="default" r:id="rId9"/>
      <w:type w:val="continuous"/>
      <w:pgSz w:w="11909" w:h="16840"/>
      <w:pgMar w:top="1134" w:right="1134" w:bottom="1134" w:left="1418" w:header="488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5B4" w:rsidRDefault="008405B4">
      <w:r>
        <w:separator/>
      </w:r>
    </w:p>
  </w:endnote>
  <w:endnote w:type="continuationSeparator" w:id="0">
    <w:p w:rsidR="008405B4" w:rsidRDefault="0084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8939245"/>
      <w:docPartObj>
        <w:docPartGallery w:val="Page Numbers (Bottom of Page)"/>
        <w:docPartUnique/>
      </w:docPartObj>
    </w:sdtPr>
    <w:sdtEndPr/>
    <w:sdtContent>
      <w:p w:rsidR="00AB48C9" w:rsidRDefault="00AB48C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BF">
          <w:rPr>
            <w:noProof/>
          </w:rPr>
          <w:t>2</w:t>
        </w:r>
        <w:r>
          <w:fldChar w:fldCharType="end"/>
        </w:r>
      </w:p>
    </w:sdtContent>
  </w:sdt>
  <w:p w:rsidR="00AB48C9" w:rsidRDefault="00AB48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5B4" w:rsidRDefault="008405B4"/>
  </w:footnote>
  <w:footnote w:type="continuationSeparator" w:id="0">
    <w:p w:rsidR="008405B4" w:rsidRDefault="008405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8C9" w:rsidRPr="00687BE8" w:rsidRDefault="00AB48C9" w:rsidP="00687BE8">
    <w:pPr>
      <w:tabs>
        <w:tab w:val="center" w:pos="4536"/>
        <w:tab w:val="right" w:pos="9072"/>
      </w:tabs>
      <w:spacing w:line="276" w:lineRule="auto"/>
      <w:rPr>
        <w:rFonts w:ascii="Times New Roman" w:eastAsia="Times New Roman" w:hAnsi="Times New Roman" w:cs="Times New Roman"/>
        <w:b/>
        <w:sz w:val="28"/>
        <w:szCs w:val="28"/>
      </w:rPr>
    </w:pPr>
    <w:r w:rsidRPr="00687BE8">
      <w:rPr>
        <w:rFonts w:ascii="Calibri" w:eastAsia="Calibri" w:hAnsi="Calibri" w:cs="Times New Roman"/>
        <w:lang w:val="en-US"/>
      </w:rPr>
      <w:object w:dxaOrig="1440" w:dyaOrig="1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59.25pt" o:ole="" fillcolor="window">
          <v:imagedata r:id="rId1" o:title=""/>
        </v:shape>
        <o:OLEObject Type="Embed" ProgID="CorelDRAW.Graphic.9" ShapeID="_x0000_i1025" DrawAspect="Content" ObjectID="_1783848384" r:id="rId2"/>
      </w:object>
    </w:r>
    <w:r w:rsidRPr="00687BE8">
      <w:rPr>
        <w:rFonts w:ascii="Times New Roman" w:eastAsia="Times New Roman" w:hAnsi="Times New Roman" w:cs="Times New Roman"/>
        <w:b/>
        <w:sz w:val="28"/>
        <w:szCs w:val="28"/>
      </w:rPr>
      <w:t>ОУ „</w:t>
    </w:r>
    <w:r w:rsidRPr="00687BE8">
      <w:rPr>
        <w:rFonts w:ascii="Times New Roman" w:eastAsia="Times New Roman" w:hAnsi="Times New Roman" w:cs="Times New Roman"/>
        <w:b/>
        <w:caps/>
        <w:sz w:val="28"/>
        <w:szCs w:val="28"/>
      </w:rPr>
      <w:t>СВ. Климент охридски</w:t>
    </w:r>
    <w:r w:rsidRPr="00687BE8">
      <w:rPr>
        <w:rFonts w:ascii="Times New Roman" w:eastAsia="Times New Roman" w:hAnsi="Times New Roman" w:cs="Times New Roman"/>
        <w:b/>
        <w:sz w:val="28"/>
        <w:szCs w:val="28"/>
      </w:rPr>
      <w:t>“ – ГР. ХАСКОВО</w:t>
    </w:r>
  </w:p>
  <w:p w:rsidR="00AB48C9" w:rsidRPr="00687BE8" w:rsidRDefault="00AB48C9" w:rsidP="00687BE8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en-US"/>
      </w:rPr>
    </w:pPr>
    <w:r w:rsidRPr="00687BE8">
      <w:rPr>
        <w:rFonts w:ascii="Times New Roman" w:eastAsia="Times New Roman" w:hAnsi="Times New Roman" w:cs="Times New Roman"/>
        <w:b/>
        <w:sz w:val="18"/>
        <w:szCs w:val="18"/>
      </w:rPr>
      <w:t xml:space="preserve">ул. „Граф Игнатиев“ № 14, </w:t>
    </w:r>
    <w:r w:rsidRPr="00687BE8">
      <w:rPr>
        <w:rFonts w:ascii="Times New Roman" w:eastAsia="Times New Roman" w:hAnsi="Times New Roman" w:cs="Times New Roman"/>
        <w:b/>
        <w:sz w:val="18"/>
        <w:szCs w:val="18"/>
        <w:lang w:val="en-US"/>
      </w:rPr>
      <w:t>e-mail</w:t>
    </w:r>
    <w:r w:rsidRPr="00687BE8">
      <w:rPr>
        <w:rFonts w:ascii="Times New Roman" w:eastAsia="Times New Roman" w:hAnsi="Times New Roman" w:cs="Times New Roman"/>
        <w:b/>
        <w:sz w:val="18"/>
        <w:szCs w:val="18"/>
      </w:rPr>
      <w:t>:</w:t>
    </w:r>
    <w:r w:rsidRPr="00687BE8">
      <w:rPr>
        <w:rFonts w:ascii="Times New Roman" w:eastAsia="Times New Roman" w:hAnsi="Times New Roman" w:cs="Times New Roman"/>
        <w:b/>
        <w:sz w:val="18"/>
        <w:szCs w:val="18"/>
        <w:lang w:val="en-US"/>
      </w:rPr>
      <w:t xml:space="preserve"> info-2601008@edu.mon.bg</w:t>
    </w:r>
    <w:r w:rsidRPr="00687BE8">
      <w:rPr>
        <w:rFonts w:ascii="Times New Roman" w:eastAsia="Times New Roman" w:hAnsi="Times New Roman" w:cs="Times New Roman"/>
        <w:b/>
        <w:sz w:val="18"/>
        <w:szCs w:val="18"/>
      </w:rPr>
      <w:t>, тел:038 622544,038 622744</w:t>
    </w:r>
  </w:p>
  <w:p w:rsidR="00AB48C9" w:rsidRPr="00C4333C" w:rsidRDefault="008405B4" w:rsidP="00C4333C">
    <w:pPr>
      <w:widowControl/>
      <w:tabs>
        <w:tab w:val="center" w:pos="4536"/>
        <w:tab w:val="right" w:pos="9072"/>
      </w:tabs>
      <w:suppressAutoHyphens/>
      <w:rPr>
        <w:rFonts w:ascii="Times New Roman" w:eastAsia="Times New Roman" w:hAnsi="Times New Roman" w:cs="Times New Roman"/>
        <w:color w:val="auto"/>
        <w:sz w:val="20"/>
        <w:szCs w:val="20"/>
        <w:lang w:val="en-US" w:bidi="ar-SA"/>
      </w:rPr>
    </w:pPr>
    <w:r>
      <w:rPr>
        <w:rFonts w:ascii="Times New Roman" w:eastAsia="Times New Roman" w:hAnsi="Times New Roman" w:cs="Times New Roman"/>
        <w:color w:val="auto"/>
        <w:sz w:val="20"/>
        <w:szCs w:val="20"/>
        <w:shd w:val="clear" w:color="auto" w:fill="0D0D0D"/>
        <w:lang w:val="en-US" w:bidi="ar-SA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04D8"/>
    <w:multiLevelType w:val="multilevel"/>
    <w:tmpl w:val="12324B3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9571E4"/>
    <w:multiLevelType w:val="hybridMultilevel"/>
    <w:tmpl w:val="69927E80"/>
    <w:lvl w:ilvl="0" w:tplc="87509B54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17573AC"/>
    <w:multiLevelType w:val="hybridMultilevel"/>
    <w:tmpl w:val="CCC05904"/>
    <w:lvl w:ilvl="0" w:tplc="5D8E6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EC05B1"/>
    <w:multiLevelType w:val="hybridMultilevel"/>
    <w:tmpl w:val="A072D698"/>
    <w:lvl w:ilvl="0" w:tplc="FE187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15AE1"/>
    <w:multiLevelType w:val="multilevel"/>
    <w:tmpl w:val="47D08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C040AA"/>
    <w:multiLevelType w:val="multilevel"/>
    <w:tmpl w:val="139C97F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8706F4"/>
    <w:multiLevelType w:val="multilevel"/>
    <w:tmpl w:val="EF58C4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C3236A"/>
    <w:multiLevelType w:val="multilevel"/>
    <w:tmpl w:val="993C356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310464"/>
    <w:multiLevelType w:val="multilevel"/>
    <w:tmpl w:val="578AB944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7817E8"/>
    <w:multiLevelType w:val="hybridMultilevel"/>
    <w:tmpl w:val="A074FD4E"/>
    <w:lvl w:ilvl="0" w:tplc="87509B54">
      <w:numFmt w:val="bullet"/>
      <w:lvlText w:val="-"/>
      <w:lvlJc w:val="left"/>
      <w:pPr>
        <w:ind w:left="1778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C6575A3"/>
    <w:multiLevelType w:val="hybridMultilevel"/>
    <w:tmpl w:val="7DF82440"/>
    <w:lvl w:ilvl="0" w:tplc="87509B54">
      <w:numFmt w:val="bullet"/>
      <w:lvlText w:val="-"/>
      <w:lvlJc w:val="left"/>
      <w:pPr>
        <w:ind w:left="1778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853B36"/>
    <w:multiLevelType w:val="multilevel"/>
    <w:tmpl w:val="67D4C0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879"/>
    <w:rsid w:val="00053C8C"/>
    <w:rsid w:val="00174908"/>
    <w:rsid w:val="001D41DD"/>
    <w:rsid w:val="001E25E3"/>
    <w:rsid w:val="00235A52"/>
    <w:rsid w:val="002D1683"/>
    <w:rsid w:val="003667B7"/>
    <w:rsid w:val="003E6825"/>
    <w:rsid w:val="00475C55"/>
    <w:rsid w:val="004775D9"/>
    <w:rsid w:val="004F1969"/>
    <w:rsid w:val="00500979"/>
    <w:rsid w:val="005A4DC9"/>
    <w:rsid w:val="006871BF"/>
    <w:rsid w:val="00687BE8"/>
    <w:rsid w:val="007073D6"/>
    <w:rsid w:val="007E3879"/>
    <w:rsid w:val="008405B4"/>
    <w:rsid w:val="008678BA"/>
    <w:rsid w:val="0091768E"/>
    <w:rsid w:val="00990939"/>
    <w:rsid w:val="009A4E78"/>
    <w:rsid w:val="00A87791"/>
    <w:rsid w:val="00AB48C9"/>
    <w:rsid w:val="00B51DB2"/>
    <w:rsid w:val="00BB26C6"/>
    <w:rsid w:val="00C4333C"/>
    <w:rsid w:val="00CE5B70"/>
    <w:rsid w:val="00DF6F81"/>
    <w:rsid w:val="00E319CB"/>
    <w:rsid w:val="00EF3C41"/>
    <w:rsid w:val="00F76FE4"/>
    <w:rsid w:val="00FC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64FE26F-663D-4096-9512-CC45099E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ен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1">
    <w:name w:val="Основен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4">
    <w:name w:val="Основен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">
    <w:name w:val="Заглавие на изображени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a4">
    <w:name w:val="Заглавие на изображ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FranklinGothicDemiCond75pt">
    <w:name w:val="Заглавие на изображение + Franklin Gothic Demi Cond;7;5 pt"/>
    <w:basedOn w:val="a4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bg-BG" w:eastAsia="bg-BG" w:bidi="bg-BG"/>
    </w:rPr>
  </w:style>
  <w:style w:type="character" w:customStyle="1" w:styleId="75pt-1pt">
    <w:name w:val="Заглавие на изображение + 7;5 pt;Курсив;Разредка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1">
    <w:name w:val="Заглавие #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32">
    <w:name w:val="Заглавие #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40">
    <w:name w:val="Основен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1">
    <w:name w:val="Заглавие #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3">
    <w:name w:val="Основен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20pt">
    <w:name w:val="Основен текст (2) + Курсив;Разредка 0 pt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5">
    <w:name w:val="Основен текст (2) + Удебелен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6">
    <w:name w:val="Основен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5">
    <w:name w:val="Основен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6">
    <w:name w:val="Основен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7">
    <w:name w:val="Основен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">
    <w:name w:val="Основен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9">
    <w:name w:val="Основен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41">
    <w:name w:val="Основен текст (4)"/>
    <w:basedOn w:val="a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лавие на изображени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a5">
    <w:name w:val="Заглавие на изображение"/>
    <w:basedOn w:val="a"/>
    <w:link w:val="a4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0">
    <w:name w:val="Заглавие #1"/>
    <w:basedOn w:val="a"/>
    <w:link w:val="1"/>
    <w:pPr>
      <w:shd w:val="clear" w:color="auto" w:fill="FFFFFF"/>
      <w:spacing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3">
    <w:name w:val="Заглавие #3"/>
    <w:basedOn w:val="a"/>
    <w:link w:val="32"/>
    <w:pPr>
      <w:shd w:val="clear" w:color="auto" w:fill="FFFFFF"/>
      <w:spacing w:line="336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22">
    <w:name w:val="Заглавие #2"/>
    <w:basedOn w:val="a"/>
    <w:link w:val="21"/>
    <w:pPr>
      <w:shd w:val="clear" w:color="auto" w:fill="FFFFFF"/>
      <w:spacing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24">
    <w:name w:val="Основен текст (2)"/>
    <w:basedOn w:val="a"/>
    <w:link w:val="23"/>
    <w:pPr>
      <w:shd w:val="clear" w:color="auto" w:fill="FFFFFF"/>
      <w:spacing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ен текст (5)"/>
    <w:basedOn w:val="a"/>
    <w:link w:val="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ен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pacing w:val="-10"/>
    </w:rPr>
  </w:style>
  <w:style w:type="paragraph" w:customStyle="1" w:styleId="70">
    <w:name w:val="Основен текст (7)"/>
    <w:basedOn w:val="a"/>
    <w:link w:val="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ен текст (8)"/>
    <w:basedOn w:val="a"/>
    <w:link w:val="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90">
    <w:name w:val="Основен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C4333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4333C"/>
    <w:rPr>
      <w:color w:val="000000"/>
    </w:rPr>
  </w:style>
  <w:style w:type="paragraph" w:styleId="a8">
    <w:name w:val="footer"/>
    <w:basedOn w:val="a"/>
    <w:link w:val="a9"/>
    <w:uiPriority w:val="99"/>
    <w:unhideWhenUsed/>
    <w:rsid w:val="00C4333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4333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4CF5-8552-4307-A69D-CA652689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SOFCU03P02A3B-20240117105722</vt:lpstr>
    </vt:vector>
  </TitlesOfParts>
  <Company/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SOFCU03P02A3B-20240117105722</dc:title>
  <dc:subject/>
  <dc:creator>Димитър Николов</dc:creator>
  <cp:keywords/>
  <cp:lastModifiedBy>PC</cp:lastModifiedBy>
  <cp:revision>9</cp:revision>
  <dcterms:created xsi:type="dcterms:W3CDTF">2024-04-04T13:19:00Z</dcterms:created>
  <dcterms:modified xsi:type="dcterms:W3CDTF">2024-07-30T09:40:00Z</dcterms:modified>
</cp:coreProperties>
</file>